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AC49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Дополнительное соглашение № _____</w:t>
      </w:r>
    </w:p>
    <w:p w14:paraId="239B2252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к Агентскому договору № </w:t>
      </w:r>
      <w:permStart w:id="823347395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____ </w:t>
      </w:r>
      <w:permEnd w:id="823347395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от </w:t>
      </w:r>
      <w:permStart w:id="1481261909" w:edGrp="everyone"/>
      <w:r w:rsidRPr="00770F53">
        <w:rPr>
          <w:rFonts w:eastAsia="Calibri" w:cs="Times New Roman"/>
          <w:b/>
          <w:bCs/>
          <w:kern w:val="0"/>
          <w:sz w:val="24"/>
          <w:szCs w:val="24"/>
          <w:lang w:eastAsia="ru-RU"/>
          <w14:ligatures w14:val="none"/>
        </w:rPr>
        <w:t>___________.</w:t>
      </w:r>
      <w:permEnd w:id="1481261909"/>
    </w:p>
    <w:p w14:paraId="118072CE" w14:textId="77777777" w:rsidR="001E7AA1" w:rsidRPr="00770F53" w:rsidRDefault="001E7AA1" w:rsidP="001E7AA1">
      <w:pPr>
        <w:spacing w:after="60"/>
        <w:jc w:val="center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</w:p>
    <w:p w14:paraId="07C0FDDA" w14:textId="362E019A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г. Москва                                                                                             «____» __________ 202</w:t>
      </w:r>
      <w:r w:rsidR="00C63FB4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>6</w:t>
      </w: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г. </w:t>
      </w:r>
    </w:p>
    <w:p w14:paraId="2E3F07E1" w14:textId="77777777" w:rsidR="006B0FA3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</w:t>
      </w:r>
    </w:p>
    <w:p w14:paraId="11D74816" w14:textId="6022B322" w:rsidR="001E7AA1" w:rsidRPr="00770F53" w:rsidRDefault="001E7AA1" w:rsidP="001E7AA1">
      <w:pPr>
        <w:spacing w:after="60"/>
        <w:jc w:val="both"/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Calibri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                                 </w:t>
      </w:r>
    </w:p>
    <w:p w14:paraId="0AF53273" w14:textId="77777777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Общество с ограниченной ответственностью «ТУРОПЕРАТОР ПУТЕШЕСТВИЙ "НИЛЬС"»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туроператор по въездному и внутреннему туризму, в лице генерального директора </w:t>
      </w:r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Краснослободцева Антона Викторовича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действующего на основании Устава, 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«Туроператор»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одной стороны, и</w:t>
      </w:r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ermStart w:id="702222944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_________________,  </w:t>
      </w:r>
      <w:permEnd w:id="702222944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лице </w:t>
      </w:r>
      <w:permStart w:id="2014057812" w:edGrp="everyone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_________________                        </w:t>
      </w:r>
      <w:permEnd w:id="2014057812"/>
      <w:r w:rsidRPr="00770F53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, 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действующего на основании </w:t>
      </w:r>
      <w:permStart w:id="997591308" w:edGrp="everyone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___________,  </w:t>
      </w:r>
      <w:permEnd w:id="997591308"/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именуемое в дальнейшем </w:t>
      </w:r>
      <w:r w:rsidRPr="00770F5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«Турагент»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, с другой стороны совместно именуемые «Стороны», заключили настоящее дополнительное соглашение о нижеследующем:</w:t>
      </w:r>
    </w:p>
    <w:p w14:paraId="7B9D1551" w14:textId="77777777" w:rsidR="001E7AA1" w:rsidRPr="00770F53" w:rsidRDefault="001E7AA1" w:rsidP="001E7AA1">
      <w:pPr>
        <w:spacing w:after="0"/>
        <w:ind w:firstLine="708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D41390" w14:textId="436AB810" w:rsidR="00BE1925" w:rsidRPr="00770F53" w:rsidRDefault="00AC2537" w:rsidP="00AC253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1. 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Пункт 2.4.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Бронирование турпродукта производится после предоплаты в размере 40% от его стоимости. Предоплата производится в течение 3 банковских дней после выставления Туроператором счета». </w:t>
      </w:r>
    </w:p>
    <w:p w14:paraId="20276EB6" w14:textId="77777777" w:rsidR="006B0FA3" w:rsidRPr="00770F53" w:rsidRDefault="00AC2537" w:rsidP="006B0FA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sz w:val="24"/>
          <w:szCs w:val="24"/>
          <w:lang w:eastAsia="ru-RU"/>
        </w:rPr>
        <w:t>2. В раздел 2. «Условия реализации туристского продукта, права и обязанности сторон» добавить пункт 2.9. «</w:t>
      </w:r>
      <w:r w:rsidR="006B0FA3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В целях предоставления Туроператором информации по турпродукту в ГИС «Электронная путевка» Турагент обязан предоставить Туроператору следующие данные:</w:t>
      </w:r>
    </w:p>
    <w:p w14:paraId="23CF1090" w14:textId="77777777" w:rsidR="006B0FA3" w:rsidRPr="006B0FA3" w:rsidRDefault="006B0FA3" w:rsidP="006B0FA3">
      <w:pPr>
        <w:shd w:val="clear" w:color="auto" w:fill="FFFFFF"/>
        <w:spacing w:after="0"/>
        <w:outlineLvl w:val="4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2.9.1</w:t>
      </w:r>
      <w:r w:rsidRPr="006B0FA3">
        <w:rPr>
          <w:rFonts w:eastAsia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. 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Номер договора, заключенного между турагентом и туристом;</w:t>
      </w:r>
    </w:p>
    <w:p w14:paraId="59BB32FC" w14:textId="77777777" w:rsidR="006B0FA3" w:rsidRPr="006B0FA3" w:rsidRDefault="006B0FA3" w:rsidP="006B0FA3">
      <w:pPr>
        <w:shd w:val="clear" w:color="auto" w:fill="FFFFFF"/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2.9.2. Информацию о заказчике туристского продукта (если турист не является заказчиком):</w:t>
      </w:r>
    </w:p>
    <w:p w14:paraId="7D9FE31B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полное наименование юридического лица либо фамилия, имя, отчество (при наличии) физического лица или индивидуального предпринимателя;</w:t>
      </w:r>
    </w:p>
    <w:p w14:paraId="79D882C8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гражданство физического лица или индивидуального предпринимателя;</w:t>
      </w:r>
    </w:p>
    <w:p w14:paraId="021E3C27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сведения о документе, удостоверяющем личность (серия, номер и вид документа, удостоверяющего личность в соответствии с законодательством Российской Федерации, либо реквизиты документа, удостоверяющего личность иностранного гражданина) физического лица или индивидуального предпринимателя;</w:t>
      </w:r>
    </w:p>
    <w:p w14:paraId="5CF663A1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идентификационный номер налогоплательщика юридического лица или индивидуального предпринимателя;</w:t>
      </w:r>
    </w:p>
    <w:p w14:paraId="735911EC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адрес места нахождения юридического лица либо адрес места жительства физического лица или индивидуального предпринимателя;</w:t>
      </w:r>
    </w:p>
    <w:p w14:paraId="3B1173EF" w14:textId="77777777" w:rsidR="006B0FA3" w:rsidRPr="006B0FA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полномочия заказчика туристского продукта;</w:t>
      </w:r>
    </w:p>
    <w:p w14:paraId="7105A07D" w14:textId="5186785F" w:rsidR="00AC2537" w:rsidRPr="00770F53" w:rsidRDefault="006B0FA3" w:rsidP="006B0FA3">
      <w:pPr>
        <w:shd w:val="clear" w:color="auto" w:fill="FFFFFF"/>
        <w:spacing w:after="0"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телефон (при наличии), адрес электронной почты (при наличии)</w:t>
      </w: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Pr="006B0FA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E014AA5" w14:textId="1AEDFFA0" w:rsidR="00BE1925" w:rsidRPr="00770F53" w:rsidRDefault="00AC2537" w:rsidP="00E90815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Пункт 3.1. указанного Агентского договора читать в следующей редакции: «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Оплата турпродукта производится Турагентом по следующему графику:</w:t>
      </w:r>
    </w:p>
    <w:p w14:paraId="19516408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- 1-й платеж (предоплата, указанная в п. 2.4. данного Договора) в размере 40% от стоимости турпродукта производится в течение 3 банковских дней после выставления Туроператором счета;</w:t>
      </w:r>
    </w:p>
    <w:p w14:paraId="62773C07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- 2-й платеж в размере 30% от стоимости турпродукта производится не позднее 30 дней от даты первоначального платежа, если до начала тура остается более 45 дней и в п.10 Подтверждения не указан иной срок оплаты;</w:t>
      </w:r>
    </w:p>
    <w:p w14:paraId="1346D06E" w14:textId="77777777" w:rsidR="00D06ACB" w:rsidRPr="00D06ACB" w:rsidRDefault="00D06ACB" w:rsidP="00D06ACB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- 3-й платеж (полная оплата) в размере 30% от стоимости турпродукта производится за 45 дней до начала тура, </w:t>
      </w:r>
      <w:bookmarkStart w:id="0" w:name="_Hlk190861684"/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если в п.10 Подтверждения не указан иной срок оплаты. </w:t>
      </w:r>
    </w:p>
    <w:bookmarkEnd w:id="0"/>
    <w:p w14:paraId="0341AD0B" w14:textId="45A389DA" w:rsidR="00BE1925" w:rsidRPr="00D06ACB" w:rsidRDefault="00D06ACB" w:rsidP="0080253C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3.1.1. В случае, если до начала тура остается менее 45 дней, оплата производится в размере 100% от стоимости турпродукта в течение 3 банковских дней после выставления Туроператором счета, если в п.10 Подтверждения не указан иной срок оплаты</w:t>
      </w:r>
      <w:r w:rsidR="00BE1925" w:rsidRPr="00D06ACB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». </w:t>
      </w:r>
    </w:p>
    <w:p w14:paraId="5447BB13" w14:textId="0683DBC1" w:rsidR="001E7AA1" w:rsidRPr="00770F53" w:rsidRDefault="00AC2537" w:rsidP="00BE1925">
      <w:pPr>
        <w:widowControl w:val="0"/>
        <w:tabs>
          <w:tab w:val="left" w:pos="0"/>
        </w:tabs>
        <w:suppressAutoHyphens/>
        <w:spacing w:after="0"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4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.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Пункт 7.1. указанного Агентского договора читать в следующей редакции: «Финансовое 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lastRenderedPageBreak/>
        <w:t xml:space="preserve">обеспечение Туроператору предоставляет: </w:t>
      </w:r>
    </w:p>
    <w:p w14:paraId="5EE0A6AF" w14:textId="785F6BB8" w:rsidR="001E7AA1" w:rsidRPr="00770F53" w:rsidRDefault="001E7AA1" w:rsidP="00BE1925">
      <w:pPr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7.1.1</w:t>
      </w:r>
      <w:r w:rsidR="006A5DE3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С 15.03.2024 по 14.03.2025 в размере 500 000 (пятьсот тысяч) рублей АО «Боровицкое страховое общество» договор страхования ответственности Туроператора </w:t>
      </w:r>
      <w:r w:rsidRPr="00770F53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Pr="00770F53">
        <w:rPr>
          <w:rFonts w:eastAsia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00003-420001-24</w:t>
      </w:r>
      <w:r w:rsidRPr="00770F53">
        <w:rPr>
          <w:rFonts w:eastAsia="Times New Roman" w:cs="Times New Roman"/>
          <w:b/>
          <w:iCs/>
          <w:kern w:val="0"/>
          <w:sz w:val="24"/>
          <w:szCs w:val="24"/>
          <w:lang w:eastAsia="ru-RU"/>
          <w14:ligatures w14:val="none"/>
        </w:rPr>
        <w:t xml:space="preserve"> </w:t>
      </w: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от 10.01.2024, адрес страховой компании – 101000, Россия, г. Москва, Покровский бульвар, д. 4/17, стр. 3</w:t>
      </w:r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; </w:t>
      </w:r>
      <w:bookmarkStart w:id="1" w:name="_Hlk187663371"/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с 15.03.2025 по 14.03.2026 в размере 500 000 (пятьсот тысяч) рублей АО «Боровицкое страховое общество» договор страхования ответственности Туроператора </w:t>
      </w:r>
      <w:r w:rsid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                    </w:t>
      </w:r>
      <w:r w:rsidR="00C2676D" w:rsidRPr="00770F53">
        <w:rPr>
          <w:rFonts w:eastAsia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№ </w:t>
      </w:r>
      <w:r w:rsidR="00CB2183" w:rsidRPr="00CB2183">
        <w:rPr>
          <w:rFonts w:eastAsia="Times New Roman" w:cs="Times New Roman"/>
          <w:bCs/>
          <w:iCs/>
          <w:kern w:val="0"/>
          <w:sz w:val="24"/>
          <w:szCs w:val="24"/>
          <w:lang w:eastAsia="ru-RU"/>
          <w14:ligatures w14:val="none"/>
        </w:rPr>
        <w:t>01196-420001-25 от 25.12.2025</w:t>
      </w:r>
      <w:r w:rsidR="00C2676D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 xml:space="preserve">, адрес страховой компании – </w:t>
      </w:r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119049, г. Москва, вн.тер.г. м.о. Якиманка, ул. Мытная, д. 1, стр. 1</w:t>
      </w:r>
      <w:r w:rsidR="00BE1925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5F3A79" w:rsidRPr="00770F5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bookmarkEnd w:id="1"/>
    <w:p w14:paraId="6B677F28" w14:textId="04F7C72A" w:rsidR="001E7AA1" w:rsidRPr="00770F53" w:rsidRDefault="00AC2537" w:rsidP="00BE1925">
      <w:pPr>
        <w:widowControl w:val="0"/>
        <w:tabs>
          <w:tab w:val="left" w:pos="851"/>
        </w:tabs>
        <w:suppressAutoHyphens/>
        <w:spacing w:after="0"/>
        <w:contextualSpacing/>
        <w:jc w:val="both"/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</w:pPr>
      <w:r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="001E7AA1" w:rsidRPr="00770F53">
        <w:rPr>
          <w:rFonts w:eastAsia="Times New Roman" w:cs="Times New Roman"/>
          <w:kern w:val="0"/>
          <w:sz w:val="24"/>
          <w:szCs w:val="24"/>
          <w:lang w:eastAsia="ar-SA"/>
          <w14:ligatures w14:val="none"/>
        </w:rPr>
        <w:t>.  Иные пункты вышеуказанного Агентского договора остаются без изменений.</w:t>
      </w:r>
    </w:p>
    <w:p w14:paraId="1306331E" w14:textId="77777777" w:rsidR="001E7AA1" w:rsidRP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6FE3C37D" w14:textId="77777777" w:rsidR="001E7AA1" w:rsidRDefault="001E7AA1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p w14:paraId="15EAA9C6" w14:textId="77777777" w:rsidR="00770F53" w:rsidRPr="001E7AA1" w:rsidRDefault="00770F53" w:rsidP="001E7AA1">
      <w:pPr>
        <w:spacing w:after="200"/>
        <w:contextualSpacing/>
        <w:jc w:val="both"/>
        <w:rPr>
          <w:rFonts w:eastAsia="Times New Roman" w:cs="Times New Roman"/>
          <w:iCs/>
          <w:color w:val="000000"/>
          <w:kern w:val="0"/>
          <w:sz w:val="24"/>
          <w:szCs w:val="24"/>
          <w:lang w:eastAsia="ru-RU" w:bidi="en-US"/>
          <w14:ligatures w14:val="none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16"/>
        <w:gridCol w:w="221"/>
      </w:tblGrid>
      <w:tr w:rsidR="001E7AA1" w:rsidRPr="001E7AA1" w14:paraId="4B1AA730" w14:textId="77777777" w:rsidTr="008B799B">
        <w:tc>
          <w:tcPr>
            <w:tcW w:w="4928" w:type="dxa"/>
          </w:tcPr>
          <w:p w14:paraId="0FCF781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  <w:r w:rsidRPr="001E7AA1"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  <w:t>РЕКВИЗИТЫ   И  ПОДПИСИ  СТОРОН:</w:t>
            </w:r>
          </w:p>
          <w:p w14:paraId="253ED091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p w14:paraId="75D405B7" w14:textId="77777777" w:rsidR="001E7AA1" w:rsidRPr="001E7AA1" w:rsidRDefault="001E7AA1" w:rsidP="001E7AA1">
            <w:pPr>
              <w:tabs>
                <w:tab w:val="num" w:pos="426"/>
              </w:tabs>
              <w:spacing w:after="0"/>
              <w:jc w:val="center"/>
              <w:rPr>
                <w:rFonts w:eastAsia="Times New Roman" w:cs="Times New Roman"/>
                <w:b/>
                <w:kern w:val="0"/>
                <w:sz w:val="22"/>
                <w:lang w:eastAsia="ru-RU"/>
                <w14:ligatures w14:val="none"/>
              </w:rPr>
            </w:pPr>
          </w:p>
          <w:tbl>
            <w:tblPr>
              <w:tblW w:w="10076" w:type="dxa"/>
              <w:tblLook w:val="0000" w:firstRow="0" w:lastRow="0" w:firstColumn="0" w:lastColumn="0" w:noHBand="0" w:noVBand="0"/>
            </w:tblPr>
            <w:tblGrid>
              <w:gridCol w:w="4573"/>
              <w:gridCol w:w="5503"/>
            </w:tblGrid>
            <w:tr w:rsidR="001E7AA1" w:rsidRPr="001E7AA1" w14:paraId="2933693E" w14:textId="77777777" w:rsidTr="008B799B">
              <w:trPr>
                <w:trHeight w:val="4602"/>
              </w:trPr>
              <w:tc>
                <w:tcPr>
                  <w:tcW w:w="4573" w:type="dxa"/>
                </w:tcPr>
                <w:p w14:paraId="61EC42C7" w14:textId="77777777" w:rsidR="001E7AA1" w:rsidRPr="001E7AA1" w:rsidRDefault="001E7AA1" w:rsidP="001E7AA1">
                  <w:pPr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ТУРОПЕРАТОР:</w:t>
                  </w:r>
                </w:p>
                <w:p w14:paraId="3FCAAB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  <w:t>Общество с ограниченной ответственностью ТУРОПЕРАТОР ПУТЕШЕСТВИЙ "НИЛЬС"</w:t>
                  </w:r>
                </w:p>
                <w:p w14:paraId="5D232EB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и факт.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129626, Россия, г. Москва, ул. Константинова, д.14, к.2, кв.76</w:t>
                  </w:r>
                </w:p>
                <w:p w14:paraId="29C3DFB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ИНН 9717111279/ КПП 771701001</w:t>
                  </w:r>
                </w:p>
                <w:p w14:paraId="5A6998DD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ОКПО 70521964</w:t>
                  </w:r>
                </w:p>
                <w:p w14:paraId="201A310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ОГРН 1227700091321</w:t>
                  </w:r>
                </w:p>
                <w:p w14:paraId="27D78BBF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40702810401100027341</w:t>
                  </w:r>
                </w:p>
                <w:p w14:paraId="1318ECB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АО «АЛЬФА-БАНК»</w:t>
                  </w:r>
                </w:p>
                <w:p w14:paraId="3E3CEEA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30101810200000000593</w:t>
                  </w:r>
                </w:p>
                <w:p w14:paraId="429C914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>044525593</w:t>
                  </w:r>
                </w:p>
                <w:p w14:paraId="0B7D2583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14BD3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Телефоны: +7 495 664-54-15, +7 925 622-89-17</w:t>
                  </w:r>
                </w:p>
                <w:p w14:paraId="45AC1B1C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moscow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@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nilstour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.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ru</w:t>
                  </w:r>
                </w:p>
                <w:p w14:paraId="7698CE1F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F286A01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C779430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27CB78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5997177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AA29748" w14:textId="44356003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__________________/Краснослободцев А.В./</w:t>
                  </w:r>
                </w:p>
                <w:p w14:paraId="7A9286B3" w14:textId="77777777" w:rsidR="001E7AA1" w:rsidRPr="001E7AA1" w:rsidRDefault="001E7AA1" w:rsidP="001E7AA1">
                  <w:pPr>
                    <w:overflowPunct w:val="0"/>
                    <w:autoSpaceDE w:val="0"/>
                    <w:autoSpaceDN w:val="0"/>
                    <w:adjustRightInd w:val="0"/>
                    <w:spacing w:after="0"/>
                    <w:jc w:val="both"/>
                    <w:textAlignment w:val="baseline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М.п.</w:t>
                  </w:r>
                </w:p>
              </w:tc>
              <w:tc>
                <w:tcPr>
                  <w:tcW w:w="5503" w:type="dxa"/>
                </w:tcPr>
                <w:p w14:paraId="624684F9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ТУРАГЕНТ: </w:t>
                  </w:r>
                  <w:permStart w:id="1630234486" w:edGrp="everyone"/>
                </w:p>
                <w:permEnd w:id="1630234486"/>
                <w:p w14:paraId="46683FB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2861219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Юр. адрес:</w:t>
                  </w:r>
                  <w:r w:rsidRPr="001E7AA1">
                    <w:rPr>
                      <w:rFonts w:eastAsia="Times New Roman" w:cs="Times New Roman"/>
                      <w:bCs/>
                      <w:kern w:val="0"/>
                      <w:sz w:val="22"/>
                      <w:lang w:eastAsia="ru-RU"/>
                      <w14:ligatures w14:val="none"/>
                    </w:rPr>
                    <w:t xml:space="preserve"> </w:t>
                  </w:r>
                  <w:permStart w:id="2101307385" w:edGrp="everyone"/>
                </w:p>
                <w:permEnd w:id="2101307385"/>
                <w:p w14:paraId="3152EDC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578ED8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Факт. адрес: </w:t>
                  </w:r>
                  <w:permStart w:id="2065915462" w:edGrp="everyone"/>
                </w:p>
                <w:permEnd w:id="2065915462"/>
                <w:p w14:paraId="1B3CD55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7D061A4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ИНН / КПП </w:t>
                  </w:r>
                  <w:permStart w:id="1240619976" w:edGrp="everyone"/>
                </w:p>
                <w:permEnd w:id="1240619976"/>
                <w:p w14:paraId="603E828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ОКПО </w:t>
                  </w:r>
                  <w:permStart w:id="325216616" w:edGrp="everyone"/>
                </w:p>
                <w:permEnd w:id="325216616"/>
                <w:p w14:paraId="59236158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ОГРН </w:t>
                  </w:r>
                  <w:permStart w:id="1609374817" w:edGrp="everyone"/>
                </w:p>
                <w:permEnd w:id="1609374817"/>
                <w:p w14:paraId="3D5A4C0E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р/с </w:t>
                  </w:r>
                  <w:permStart w:id="1462778999" w:edGrp="everyone"/>
                </w:p>
                <w:permEnd w:id="1462778999"/>
                <w:p w14:paraId="4C247BD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в </w:t>
                  </w:r>
                  <w:permStart w:id="1868507357" w:edGrp="everyone"/>
                </w:p>
                <w:permEnd w:id="1868507357"/>
                <w:p w14:paraId="2EAEECC0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к/с </w:t>
                  </w:r>
                  <w:permStart w:id="2007706028" w:edGrp="everyone"/>
                </w:p>
                <w:permEnd w:id="2007706028"/>
                <w:p w14:paraId="07BD43D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БИК </w:t>
                  </w:r>
                  <w:permStart w:id="942823407" w:edGrp="everyone"/>
                </w:p>
                <w:permEnd w:id="942823407"/>
                <w:p w14:paraId="02E04A8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197D21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Телефоны: </w:t>
                  </w:r>
                  <w:permStart w:id="1661953082" w:edGrp="everyone"/>
                </w:p>
                <w:permEnd w:id="1661953082"/>
                <w:p w14:paraId="6863AD46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E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-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val="en-US" w:eastAsia="ru-RU"/>
                      <w14:ligatures w14:val="none"/>
                    </w:rPr>
                    <w:t>mail</w:t>
                  </w: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 xml:space="preserve">: </w:t>
                  </w:r>
                  <w:permStart w:id="1335519090" w:edGrp="everyone"/>
                </w:p>
                <w:permEnd w:id="1335519090"/>
                <w:p w14:paraId="52FB3D01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0B6042C2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Генеральный директор</w:t>
                  </w:r>
                </w:p>
                <w:p w14:paraId="06EDB577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857576A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63C15A66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5B83F20A" w14:textId="77777777" w:rsidR="009F06E3" w:rsidRDefault="009F06E3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</w:p>
                <w:p w14:paraId="79C17EC2" w14:textId="0BB5E0F6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permStart w:id="240006774" w:edGrp="everyone"/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___________________/_______________________/</w:t>
                  </w:r>
                  <w:permEnd w:id="240006774"/>
                </w:p>
                <w:p w14:paraId="0F28BEFB" w14:textId="77777777" w:rsidR="001E7AA1" w:rsidRPr="001E7AA1" w:rsidRDefault="001E7AA1" w:rsidP="001E7AA1">
                  <w:pPr>
                    <w:tabs>
                      <w:tab w:val="left" w:pos="567"/>
                    </w:tabs>
                    <w:spacing w:after="0"/>
                    <w:ind w:firstLine="540"/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</w:pPr>
                  <w:r w:rsidRPr="001E7AA1">
                    <w:rPr>
                      <w:rFonts w:eastAsia="Times New Roman" w:cs="Times New Roman"/>
                      <w:kern w:val="0"/>
                      <w:sz w:val="22"/>
                      <w:lang w:eastAsia="ru-RU"/>
                      <w14:ligatures w14:val="none"/>
                    </w:rPr>
                    <w:t>М.п.</w:t>
                  </w:r>
                </w:p>
              </w:tc>
            </w:tr>
          </w:tbl>
          <w:p w14:paraId="345942FF" w14:textId="77777777" w:rsidR="001E7AA1" w:rsidRPr="001E7AA1" w:rsidRDefault="001E7AA1" w:rsidP="001E7AA1">
            <w:pPr>
              <w:spacing w:after="0"/>
              <w:jc w:val="both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  <w:tc>
          <w:tcPr>
            <w:tcW w:w="4819" w:type="dxa"/>
          </w:tcPr>
          <w:p w14:paraId="5F6BF173" w14:textId="77777777" w:rsidR="001E7AA1" w:rsidRPr="001E7AA1" w:rsidRDefault="001E7AA1" w:rsidP="001E7AA1">
            <w:pPr>
              <w:spacing w:after="0"/>
              <w:rPr>
                <w:rFonts w:eastAsia="Times New Roman" w:cs="Times New Roman"/>
                <w:b/>
                <w:bCs/>
                <w:kern w:val="0"/>
                <w:sz w:val="22"/>
                <w:lang w:eastAsia="ru-RU"/>
                <w14:ligatures w14:val="none"/>
              </w:rPr>
            </w:pPr>
          </w:p>
        </w:tc>
      </w:tr>
    </w:tbl>
    <w:p w14:paraId="5A462BD1" w14:textId="77777777" w:rsidR="00F12C76" w:rsidRDefault="00F12C76" w:rsidP="001E7AA1">
      <w:pPr>
        <w:spacing w:after="0"/>
        <w:jc w:val="both"/>
      </w:pPr>
    </w:p>
    <w:sectPr w:rsidR="00F12C76" w:rsidSect="0097328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429"/>
    <w:multiLevelType w:val="hybridMultilevel"/>
    <w:tmpl w:val="11F89E2A"/>
    <w:lvl w:ilvl="0" w:tplc="F47E3A6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F6FDC"/>
    <w:multiLevelType w:val="hybridMultilevel"/>
    <w:tmpl w:val="1166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526F4"/>
    <w:multiLevelType w:val="hybridMultilevel"/>
    <w:tmpl w:val="B254F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BA8"/>
    <w:multiLevelType w:val="hybridMultilevel"/>
    <w:tmpl w:val="18B677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635458">
    <w:abstractNumId w:val="1"/>
  </w:num>
  <w:num w:numId="2" w16cid:durableId="716467336">
    <w:abstractNumId w:val="0"/>
  </w:num>
  <w:num w:numId="3" w16cid:durableId="737820949">
    <w:abstractNumId w:val="3"/>
  </w:num>
  <w:num w:numId="4" w16cid:durableId="424572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06"/>
    <w:rsid w:val="00081A70"/>
    <w:rsid w:val="00087FF4"/>
    <w:rsid w:val="000B4C06"/>
    <w:rsid w:val="000F388D"/>
    <w:rsid w:val="00173C58"/>
    <w:rsid w:val="0019061B"/>
    <w:rsid w:val="001C175A"/>
    <w:rsid w:val="001E7AA1"/>
    <w:rsid w:val="00370CF0"/>
    <w:rsid w:val="003A5EE7"/>
    <w:rsid w:val="00412C02"/>
    <w:rsid w:val="005F3A79"/>
    <w:rsid w:val="006A4014"/>
    <w:rsid w:val="006A5DE3"/>
    <w:rsid w:val="006B0FA3"/>
    <w:rsid w:val="006C0B77"/>
    <w:rsid w:val="00770F53"/>
    <w:rsid w:val="00785C5D"/>
    <w:rsid w:val="0080253C"/>
    <w:rsid w:val="008242FF"/>
    <w:rsid w:val="00870751"/>
    <w:rsid w:val="00922C48"/>
    <w:rsid w:val="009275F6"/>
    <w:rsid w:val="0097328C"/>
    <w:rsid w:val="00992A96"/>
    <w:rsid w:val="009F06E3"/>
    <w:rsid w:val="00A14067"/>
    <w:rsid w:val="00A76920"/>
    <w:rsid w:val="00AA2142"/>
    <w:rsid w:val="00AC2537"/>
    <w:rsid w:val="00B915B7"/>
    <w:rsid w:val="00BE1925"/>
    <w:rsid w:val="00BE21D3"/>
    <w:rsid w:val="00C046E1"/>
    <w:rsid w:val="00C2676D"/>
    <w:rsid w:val="00C63FB4"/>
    <w:rsid w:val="00CB2183"/>
    <w:rsid w:val="00D06ACB"/>
    <w:rsid w:val="00E104C8"/>
    <w:rsid w:val="00E90815"/>
    <w:rsid w:val="00EA59DF"/>
    <w:rsid w:val="00EE4070"/>
    <w:rsid w:val="00F12C76"/>
    <w:rsid w:val="00FA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B8715"/>
  <w15:chartTrackingRefBased/>
  <w15:docId w15:val="{25E128B3-FFAF-43CA-A7C0-96F224C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09DD-70E8-43F8-B7A3-BFEBD9D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Пользователь</cp:lastModifiedBy>
  <cp:revision>20</cp:revision>
  <dcterms:created xsi:type="dcterms:W3CDTF">2024-05-23T09:35:00Z</dcterms:created>
  <dcterms:modified xsi:type="dcterms:W3CDTF">2026-01-20T10:46:00Z</dcterms:modified>
</cp:coreProperties>
</file>